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69" w:rsidRPr="004E0369" w:rsidRDefault="004E0369" w:rsidP="004E0369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Қазақ</w:t>
      </w:r>
      <w:proofErr w:type="gramStart"/>
      <w:r w:rsidRPr="004E0369">
        <w:rPr>
          <w:rFonts w:ascii="Arial" w:hAnsi="Arial" w:cs="Arial"/>
          <w:b/>
          <w:bCs/>
          <w:sz w:val="28"/>
          <w:szCs w:val="28"/>
        </w:rPr>
        <w:t>ша</w:t>
      </w:r>
      <w:proofErr w:type="spellEnd"/>
      <w:proofErr w:type="gramEnd"/>
    </w:p>
    <w:p w:rsidR="004E0369" w:rsidRPr="004E0369" w:rsidRDefault="004E0369" w:rsidP="004E0369">
      <w:pPr>
        <w:rPr>
          <w:rFonts w:ascii="Arial" w:hAnsi="Arial" w:cs="Arial"/>
          <w:b/>
          <w:sz w:val="28"/>
          <w:szCs w:val="28"/>
        </w:rPr>
      </w:pP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Арнайы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экономикалық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аймақ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(АЭА)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қатысушыларына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берілетін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преференциялар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>:</w:t>
      </w:r>
    </w:p>
    <w:p w:rsidR="004E0369" w:rsidRPr="004E0369" w:rsidRDefault="004E0369" w:rsidP="004E036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Корпоративтік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табыс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салығынан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(КТС)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босату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>;</w:t>
      </w:r>
      <w:r w:rsidRPr="004E0369">
        <w:rPr>
          <w:rFonts w:ascii="Arial" w:hAnsi="Arial" w:cs="Arial"/>
          <w:b/>
          <w:sz w:val="28"/>
          <w:szCs w:val="28"/>
        </w:rPr>
        <w:t xml:space="preserve"> </w:t>
      </w:r>
    </w:p>
    <w:p w:rsidR="004E0369" w:rsidRPr="004E0369" w:rsidRDefault="004E0369" w:rsidP="004E036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E0369">
        <w:rPr>
          <w:rFonts w:ascii="Arial" w:hAnsi="Arial" w:cs="Arial"/>
          <w:b/>
          <w:bCs/>
          <w:sz w:val="28"/>
          <w:szCs w:val="28"/>
        </w:rPr>
        <w:t xml:space="preserve">АЭА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аумағында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өткізілетін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тауарларға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0%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мөлшерлеме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бойынша</w:t>
      </w:r>
      <w:proofErr w:type="spellEnd"/>
      <w:proofErr w:type="gramStart"/>
      <w:r w:rsidRPr="004E0369">
        <w:rPr>
          <w:rFonts w:ascii="Arial" w:hAnsi="Arial" w:cs="Arial"/>
          <w:b/>
          <w:bCs/>
          <w:sz w:val="28"/>
          <w:szCs w:val="28"/>
        </w:rPr>
        <w:t xml:space="preserve"> ҚҚС</w:t>
      </w:r>
      <w:proofErr w:type="gram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қолдану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>;</w:t>
      </w:r>
      <w:r w:rsidRPr="004E0369">
        <w:rPr>
          <w:rFonts w:ascii="Arial" w:hAnsi="Arial" w:cs="Arial"/>
          <w:b/>
          <w:sz w:val="28"/>
          <w:szCs w:val="28"/>
        </w:rPr>
        <w:t xml:space="preserve"> </w:t>
      </w:r>
    </w:p>
    <w:p w:rsidR="004E0369" w:rsidRPr="004E0369" w:rsidRDefault="004E0369" w:rsidP="004E036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Жер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салығынан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мүлік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салығынан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және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жер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учаскесін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пайдаланғаны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үшін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төлемнен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босату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>;</w:t>
      </w:r>
      <w:r w:rsidRPr="004E0369">
        <w:rPr>
          <w:rFonts w:ascii="Arial" w:hAnsi="Arial" w:cs="Arial"/>
          <w:b/>
          <w:sz w:val="28"/>
          <w:szCs w:val="28"/>
        </w:rPr>
        <w:t xml:space="preserve"> </w:t>
      </w:r>
    </w:p>
    <w:p w:rsidR="004E0369" w:rsidRPr="004E0369" w:rsidRDefault="004E0369" w:rsidP="004E0369">
      <w:pPr>
        <w:rPr>
          <w:rFonts w:ascii="Arial" w:hAnsi="Arial" w:cs="Arial"/>
          <w:b/>
          <w:sz w:val="28"/>
          <w:szCs w:val="28"/>
        </w:rPr>
      </w:pPr>
      <w:r w:rsidRPr="004E0369">
        <w:rPr>
          <w:rFonts w:ascii="Arial" w:hAnsi="Arial" w:cs="Arial"/>
          <w:b/>
          <w:i/>
          <w:iCs/>
          <w:sz w:val="28"/>
          <w:szCs w:val="28"/>
        </w:rPr>
        <w:t>(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инвестициялық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жобаларды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іске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асыруға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сараланған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тәсіл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шеңберінде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преференциялар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gramStart"/>
      <w:r w:rsidRPr="004E0369">
        <w:rPr>
          <w:rFonts w:ascii="Arial" w:hAnsi="Arial" w:cs="Arial"/>
          <w:b/>
          <w:i/>
          <w:iCs/>
          <w:sz w:val="28"/>
          <w:szCs w:val="28"/>
        </w:rPr>
        <w:t>беру</w:t>
      </w:r>
      <w:proofErr w:type="gram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мерзімдері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жоба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құнына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байланысты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айқындалады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>:</w:t>
      </w:r>
      <w:r w:rsidRPr="004E0369">
        <w:rPr>
          <w:rFonts w:ascii="Arial" w:hAnsi="Arial" w:cs="Arial"/>
          <w:b/>
          <w:i/>
          <w:iCs/>
          <w:sz w:val="28"/>
          <w:szCs w:val="28"/>
        </w:rPr>
        <w:br/>
        <w:t xml:space="preserve">А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санаты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–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жоба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құны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3 </w:t>
      </w:r>
      <w:proofErr w:type="gramStart"/>
      <w:r w:rsidRPr="004E0369">
        <w:rPr>
          <w:rFonts w:ascii="Arial" w:hAnsi="Arial" w:cs="Arial"/>
          <w:b/>
          <w:i/>
          <w:iCs/>
          <w:sz w:val="28"/>
          <w:szCs w:val="28"/>
        </w:rPr>
        <w:t>млн</w:t>
      </w:r>
      <w:proofErr w:type="gram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АЕК-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ке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дейін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>;</w:t>
      </w:r>
      <w:r w:rsidRPr="004E0369">
        <w:rPr>
          <w:rFonts w:ascii="Arial" w:hAnsi="Arial" w:cs="Arial"/>
          <w:b/>
          <w:i/>
          <w:iCs/>
          <w:sz w:val="28"/>
          <w:szCs w:val="28"/>
        </w:rPr>
        <w:br/>
        <w:t xml:space="preserve">B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санаты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–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жоба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құны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3 млн-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нан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14,5 млн АЕК-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ке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дейін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>;</w:t>
      </w:r>
      <w:r w:rsidRPr="004E0369">
        <w:rPr>
          <w:rFonts w:ascii="Arial" w:hAnsi="Arial" w:cs="Arial"/>
          <w:b/>
          <w:i/>
          <w:iCs/>
          <w:sz w:val="28"/>
          <w:szCs w:val="28"/>
        </w:rPr>
        <w:br/>
        <w:t xml:space="preserve">C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санаты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–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жоба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құны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14,5 млн АЕК-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тен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i/>
          <w:iCs/>
          <w:sz w:val="28"/>
          <w:szCs w:val="28"/>
        </w:rPr>
        <w:t>жоғары</w:t>
      </w:r>
      <w:proofErr w:type="spellEnd"/>
      <w:r w:rsidRPr="004E0369">
        <w:rPr>
          <w:rFonts w:ascii="Arial" w:hAnsi="Arial" w:cs="Arial"/>
          <w:b/>
          <w:i/>
          <w:iCs/>
          <w:sz w:val="28"/>
          <w:szCs w:val="28"/>
        </w:rPr>
        <w:t>)</w:t>
      </w:r>
    </w:p>
    <w:p w:rsidR="004E0369" w:rsidRPr="004E0369" w:rsidRDefault="004E0369" w:rsidP="004E0369">
      <w:pPr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Қатысушылар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орналастыру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немесе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пайдалану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үшін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әкелетін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тауарлар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бойынша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кедендік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баждардан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босату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>;</w:t>
      </w:r>
      <w:r w:rsidRPr="004E0369">
        <w:rPr>
          <w:rFonts w:ascii="Arial" w:hAnsi="Arial" w:cs="Arial"/>
          <w:b/>
          <w:sz w:val="28"/>
          <w:szCs w:val="28"/>
        </w:rPr>
        <w:t xml:space="preserve"> </w:t>
      </w:r>
    </w:p>
    <w:p w:rsidR="004E0369" w:rsidRPr="004E0369" w:rsidRDefault="004E0369" w:rsidP="004E0369">
      <w:pPr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Шетелдік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жұмыс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күшін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квотадан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 w:rsidRPr="004E0369">
        <w:rPr>
          <w:rFonts w:ascii="Arial" w:hAnsi="Arial" w:cs="Arial"/>
          <w:b/>
          <w:bCs/>
          <w:sz w:val="28"/>
          <w:szCs w:val="28"/>
        </w:rPr>
        <w:t>тыс</w:t>
      </w:r>
      <w:proofErr w:type="spellEnd"/>
      <w:proofErr w:type="gram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және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рұқсатсыз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E0369">
        <w:rPr>
          <w:rFonts w:ascii="Arial" w:hAnsi="Arial" w:cs="Arial"/>
          <w:b/>
          <w:bCs/>
          <w:sz w:val="28"/>
          <w:szCs w:val="28"/>
        </w:rPr>
        <w:t>тарту</w:t>
      </w:r>
      <w:proofErr w:type="spellEnd"/>
      <w:r w:rsidRPr="004E0369">
        <w:rPr>
          <w:rFonts w:ascii="Arial" w:hAnsi="Arial" w:cs="Arial"/>
          <w:b/>
          <w:bCs/>
          <w:sz w:val="28"/>
          <w:szCs w:val="28"/>
        </w:rPr>
        <w:t>;</w:t>
      </w:r>
    </w:p>
    <w:p w:rsidR="004E0369" w:rsidRPr="004E0369" w:rsidRDefault="004E0369" w:rsidP="004E0369">
      <w:pPr>
        <w:rPr>
          <w:rFonts w:ascii="Arial" w:hAnsi="Arial" w:cs="Arial"/>
          <w:b/>
          <w:bCs/>
          <w:sz w:val="28"/>
          <w:szCs w:val="28"/>
        </w:rPr>
      </w:pPr>
      <w:r w:rsidRPr="004E0369">
        <w:rPr>
          <w:rFonts w:ascii="Arial" w:hAnsi="Arial" w:cs="Arial"/>
          <w:b/>
          <w:bCs/>
          <w:sz w:val="28"/>
          <w:szCs w:val="28"/>
        </w:rPr>
        <w:t>Русский</w:t>
      </w:r>
    </w:p>
    <w:p w:rsidR="004E0369" w:rsidRPr="004E0369" w:rsidRDefault="004E0369" w:rsidP="004E0369">
      <w:p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bCs/>
          <w:sz w:val="28"/>
        </w:rPr>
        <w:t>Преференции для участников специальной экономической зоны (СЭЗ):</w:t>
      </w:r>
    </w:p>
    <w:p w:rsidR="004E0369" w:rsidRPr="004E0369" w:rsidRDefault="004E0369" w:rsidP="004E0369">
      <w:pPr>
        <w:numPr>
          <w:ilvl w:val="0"/>
          <w:numId w:val="3"/>
        </w:num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bCs/>
          <w:sz w:val="28"/>
        </w:rPr>
        <w:t>Освобождение от корпоративного подоходного налога (КПН);</w:t>
      </w:r>
      <w:r w:rsidRPr="004E0369">
        <w:rPr>
          <w:rFonts w:ascii="Arial" w:hAnsi="Arial" w:cs="Arial"/>
          <w:b/>
          <w:sz w:val="28"/>
        </w:rPr>
        <w:t xml:space="preserve"> </w:t>
      </w:r>
    </w:p>
    <w:p w:rsidR="004E0369" w:rsidRPr="004E0369" w:rsidRDefault="004E0369" w:rsidP="004E0369">
      <w:pPr>
        <w:numPr>
          <w:ilvl w:val="0"/>
          <w:numId w:val="3"/>
        </w:num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bCs/>
          <w:sz w:val="28"/>
        </w:rPr>
        <w:t>Применение ставки НДС 0% на товары, реализуемые на территории СЭЗ;</w:t>
      </w:r>
      <w:r w:rsidRPr="004E0369">
        <w:rPr>
          <w:rFonts w:ascii="Arial" w:hAnsi="Arial" w:cs="Arial"/>
          <w:b/>
          <w:sz w:val="28"/>
        </w:rPr>
        <w:t xml:space="preserve"> </w:t>
      </w:r>
    </w:p>
    <w:p w:rsidR="004E0369" w:rsidRPr="004E0369" w:rsidRDefault="004E0369" w:rsidP="004E0369">
      <w:pPr>
        <w:numPr>
          <w:ilvl w:val="0"/>
          <w:numId w:val="3"/>
        </w:num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bCs/>
          <w:sz w:val="28"/>
        </w:rPr>
        <w:t>Освобождение от земельного налога, налога на имущество и платы за пользование земельным участком;</w:t>
      </w:r>
      <w:r w:rsidRPr="004E0369">
        <w:rPr>
          <w:rFonts w:ascii="Arial" w:hAnsi="Arial" w:cs="Arial"/>
          <w:b/>
          <w:sz w:val="28"/>
        </w:rPr>
        <w:t xml:space="preserve"> </w:t>
      </w:r>
    </w:p>
    <w:p w:rsidR="004E0369" w:rsidRPr="004E0369" w:rsidRDefault="004E0369" w:rsidP="004E0369">
      <w:p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i/>
          <w:iCs/>
          <w:sz w:val="28"/>
        </w:rPr>
        <w:t>(в рамках дифференцированного подхода сроки предоставления преференций зависят от стоимости инвестиционного проекта:</w:t>
      </w:r>
      <w:r w:rsidRPr="004E0369">
        <w:rPr>
          <w:rFonts w:ascii="Arial" w:hAnsi="Arial" w:cs="Arial"/>
          <w:b/>
          <w:i/>
          <w:iCs/>
          <w:sz w:val="28"/>
        </w:rPr>
        <w:br/>
        <w:t>категория</w:t>
      </w:r>
      <w:proofErr w:type="gramStart"/>
      <w:r w:rsidRPr="004E0369">
        <w:rPr>
          <w:rFonts w:ascii="Arial" w:hAnsi="Arial" w:cs="Arial"/>
          <w:b/>
          <w:i/>
          <w:iCs/>
          <w:sz w:val="28"/>
        </w:rPr>
        <w:t xml:space="preserve"> А</w:t>
      </w:r>
      <w:proofErr w:type="gramEnd"/>
      <w:r w:rsidRPr="004E0369">
        <w:rPr>
          <w:rFonts w:ascii="Arial" w:hAnsi="Arial" w:cs="Arial"/>
          <w:b/>
          <w:i/>
          <w:iCs/>
          <w:sz w:val="28"/>
        </w:rPr>
        <w:t xml:space="preserve"> – стоимость проекта до 3 000 000-кратного размера МРП;</w:t>
      </w:r>
      <w:r w:rsidRPr="004E0369">
        <w:rPr>
          <w:rFonts w:ascii="Arial" w:hAnsi="Arial" w:cs="Arial"/>
          <w:b/>
          <w:i/>
          <w:iCs/>
          <w:sz w:val="28"/>
        </w:rPr>
        <w:br/>
        <w:t>категория B – от 3 000 000 до 14 500 000-кратного размера МРП;</w:t>
      </w:r>
      <w:r w:rsidRPr="004E0369">
        <w:rPr>
          <w:rFonts w:ascii="Arial" w:hAnsi="Arial" w:cs="Arial"/>
          <w:b/>
          <w:i/>
          <w:iCs/>
          <w:sz w:val="28"/>
        </w:rPr>
        <w:br/>
        <w:t>категория C – свыше 14 500 000-кратного размера МРП)</w:t>
      </w:r>
    </w:p>
    <w:p w:rsidR="004E0369" w:rsidRPr="004E0369" w:rsidRDefault="004E0369" w:rsidP="004E0369">
      <w:pPr>
        <w:numPr>
          <w:ilvl w:val="0"/>
          <w:numId w:val="4"/>
        </w:num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bCs/>
          <w:sz w:val="28"/>
        </w:rPr>
        <w:lastRenderedPageBreak/>
        <w:t>Освобождение от таможенных пошлин на товары, предназначенные для размещения или использования участниками СЭЗ;</w:t>
      </w:r>
      <w:r w:rsidRPr="004E0369">
        <w:rPr>
          <w:rFonts w:ascii="Arial" w:hAnsi="Arial" w:cs="Arial"/>
          <w:b/>
          <w:sz w:val="28"/>
        </w:rPr>
        <w:t xml:space="preserve"> </w:t>
      </w:r>
    </w:p>
    <w:p w:rsidR="004E0369" w:rsidRPr="004E0369" w:rsidRDefault="004E0369" w:rsidP="004E0369">
      <w:pPr>
        <w:numPr>
          <w:ilvl w:val="0"/>
          <w:numId w:val="4"/>
        </w:numPr>
        <w:rPr>
          <w:rFonts w:ascii="Arial" w:hAnsi="Arial" w:cs="Arial"/>
          <w:b/>
          <w:sz w:val="28"/>
        </w:rPr>
      </w:pPr>
      <w:r w:rsidRPr="004E0369">
        <w:rPr>
          <w:rFonts w:ascii="Arial" w:hAnsi="Arial" w:cs="Arial"/>
          <w:b/>
          <w:bCs/>
          <w:sz w:val="28"/>
        </w:rPr>
        <w:t>Привлечение иностранной рабочей силы вне квот и без получения разрешений;</w:t>
      </w:r>
    </w:p>
    <w:p w:rsidR="004E0369" w:rsidRPr="004E0369" w:rsidRDefault="004E0369" w:rsidP="004E036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English</w:t>
      </w:r>
    </w:p>
    <w:p w:rsidR="004E0369" w:rsidRPr="004E0369" w:rsidRDefault="004E0369" w:rsidP="004E036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Incentives for participants of a Special Economic Zone (SEZ):</w:t>
      </w:r>
    </w:p>
    <w:p w:rsidR="004E0369" w:rsidRPr="004E0369" w:rsidRDefault="004E0369" w:rsidP="004E03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Exemption from Corporate Income Tax (CIT);</w:t>
      </w:r>
      <w:r w:rsidRPr="004E0369">
        <w:rPr>
          <w:rFonts w:ascii="Arial" w:eastAsia="Times New Roman" w:hAnsi="Arial" w:cs="Arial"/>
          <w:b/>
          <w:sz w:val="28"/>
          <w:szCs w:val="28"/>
          <w:lang w:val="en-US" w:eastAsia="zh-CN"/>
        </w:rPr>
        <w:t xml:space="preserve"> </w:t>
      </w:r>
    </w:p>
    <w:p w:rsidR="004E0369" w:rsidRPr="004E0369" w:rsidRDefault="004E0369" w:rsidP="004E03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Application of a 0% VAT rate on goods supplied within the SEZ territory;</w:t>
      </w:r>
      <w:r w:rsidRPr="004E0369">
        <w:rPr>
          <w:rFonts w:ascii="Arial" w:eastAsia="Times New Roman" w:hAnsi="Arial" w:cs="Arial"/>
          <w:b/>
          <w:sz w:val="28"/>
          <w:szCs w:val="28"/>
          <w:lang w:val="en-US" w:eastAsia="zh-CN"/>
        </w:rPr>
        <w:t xml:space="preserve"> </w:t>
      </w:r>
    </w:p>
    <w:p w:rsidR="004E0369" w:rsidRPr="004E0369" w:rsidRDefault="004E0369" w:rsidP="004E03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Exemption from land tax, property tax, and land use fees;</w:t>
      </w:r>
      <w:r w:rsidRPr="004E0369">
        <w:rPr>
          <w:rFonts w:ascii="Arial" w:eastAsia="Times New Roman" w:hAnsi="Arial" w:cs="Arial"/>
          <w:b/>
          <w:sz w:val="28"/>
          <w:szCs w:val="28"/>
          <w:lang w:val="en-US" w:eastAsia="zh-CN"/>
        </w:rPr>
        <w:t xml:space="preserve"> </w:t>
      </w:r>
    </w:p>
    <w:p w:rsidR="004E0369" w:rsidRPr="004E0369" w:rsidRDefault="004E0369" w:rsidP="004E036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i/>
          <w:iCs/>
          <w:sz w:val="28"/>
          <w:szCs w:val="28"/>
          <w:lang w:val="en-US" w:eastAsia="zh-CN"/>
        </w:rPr>
        <w:t>(</w:t>
      </w:r>
      <w:proofErr w:type="gramStart"/>
      <w:r w:rsidRPr="004E0369">
        <w:rPr>
          <w:rFonts w:ascii="Arial" w:eastAsia="Times New Roman" w:hAnsi="Arial" w:cs="Arial"/>
          <w:b/>
          <w:i/>
          <w:iCs/>
          <w:sz w:val="28"/>
          <w:szCs w:val="28"/>
          <w:lang w:val="en-US" w:eastAsia="zh-CN"/>
        </w:rPr>
        <w:t>within</w:t>
      </w:r>
      <w:proofErr w:type="gramEnd"/>
      <w:r w:rsidRPr="004E0369">
        <w:rPr>
          <w:rFonts w:ascii="Arial" w:eastAsia="Times New Roman" w:hAnsi="Arial" w:cs="Arial"/>
          <w:b/>
          <w:i/>
          <w:iCs/>
          <w:sz w:val="28"/>
          <w:szCs w:val="28"/>
          <w:lang w:val="en-US" w:eastAsia="zh-CN"/>
        </w:rPr>
        <w:t xml:space="preserve"> a differentiated approach, the duration of incentives depends on the investment project value:</w:t>
      </w:r>
      <w:bookmarkStart w:id="0" w:name="_GoBack"/>
      <w:bookmarkEnd w:id="0"/>
      <w:r w:rsidRPr="004E0369">
        <w:rPr>
          <w:rFonts w:ascii="Arial" w:eastAsia="Times New Roman" w:hAnsi="Arial" w:cs="Arial"/>
          <w:b/>
          <w:i/>
          <w:iCs/>
          <w:sz w:val="28"/>
          <w:szCs w:val="28"/>
          <w:lang w:val="en-US" w:eastAsia="zh-CN"/>
        </w:rPr>
        <w:br/>
        <w:t>Category A – project value up to 3,000,000 MCI;</w:t>
      </w:r>
      <w:r w:rsidRPr="004E0369">
        <w:rPr>
          <w:rFonts w:ascii="Arial" w:eastAsia="Times New Roman" w:hAnsi="Arial" w:cs="Arial"/>
          <w:b/>
          <w:i/>
          <w:iCs/>
          <w:sz w:val="28"/>
          <w:szCs w:val="28"/>
          <w:lang w:val="en-US" w:eastAsia="zh-CN"/>
        </w:rPr>
        <w:br/>
        <w:t>Category B – from 3,000,000 to 14,500,000 MCI;</w:t>
      </w:r>
      <w:r w:rsidRPr="004E0369">
        <w:rPr>
          <w:rFonts w:ascii="Arial" w:eastAsia="Times New Roman" w:hAnsi="Arial" w:cs="Arial"/>
          <w:b/>
          <w:i/>
          <w:iCs/>
          <w:sz w:val="28"/>
          <w:szCs w:val="28"/>
          <w:lang w:val="en-US" w:eastAsia="zh-CN"/>
        </w:rPr>
        <w:br/>
        <w:t>Category C – above 14,500,000 MCI)</w:t>
      </w:r>
    </w:p>
    <w:p w:rsidR="004E0369" w:rsidRPr="004E0369" w:rsidRDefault="004E0369" w:rsidP="004E03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Exemption from customs duties on goods intended for placement or use by SEZ participants;</w:t>
      </w:r>
      <w:r w:rsidRPr="004E0369">
        <w:rPr>
          <w:rFonts w:ascii="Arial" w:eastAsia="Times New Roman" w:hAnsi="Arial" w:cs="Arial"/>
          <w:b/>
          <w:sz w:val="28"/>
          <w:szCs w:val="28"/>
          <w:lang w:val="en-US" w:eastAsia="zh-CN"/>
        </w:rPr>
        <w:t xml:space="preserve"> </w:t>
      </w:r>
    </w:p>
    <w:p w:rsidR="004E0369" w:rsidRPr="004E0369" w:rsidRDefault="004E0369" w:rsidP="004E03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val="en-US" w:eastAsia="zh-CN"/>
        </w:rPr>
      </w:pPr>
      <w:r w:rsidRPr="004E0369">
        <w:rPr>
          <w:rFonts w:ascii="Arial" w:eastAsia="Times New Roman" w:hAnsi="Arial" w:cs="Arial"/>
          <w:b/>
          <w:bCs/>
          <w:sz w:val="28"/>
          <w:szCs w:val="28"/>
          <w:lang w:val="en-US" w:eastAsia="zh-CN"/>
        </w:rPr>
        <w:t>Attraction of foreign labor without quotas and work permits;</w:t>
      </w:r>
    </w:p>
    <w:p w:rsidR="004B2129" w:rsidRPr="004E0369" w:rsidRDefault="004B2129" w:rsidP="004E0369">
      <w:pPr>
        <w:rPr>
          <w:rFonts w:ascii="Arial" w:hAnsi="Arial" w:cs="Arial"/>
          <w:b/>
          <w:sz w:val="28"/>
          <w:szCs w:val="28"/>
          <w:lang w:val="en-US"/>
        </w:rPr>
      </w:pPr>
    </w:p>
    <w:sectPr w:rsidR="004B2129" w:rsidRPr="004E036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859" w:rsidRDefault="00516859">
      <w:pPr>
        <w:spacing w:line="240" w:lineRule="auto"/>
      </w:pPr>
      <w:r>
        <w:separator/>
      </w:r>
    </w:p>
  </w:endnote>
  <w:endnote w:type="continuationSeparator" w:id="0">
    <w:p w:rsidR="00516859" w:rsidRDefault="005168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859" w:rsidRDefault="00516859">
      <w:pPr>
        <w:spacing w:after="0"/>
      </w:pPr>
      <w:r>
        <w:separator/>
      </w:r>
    </w:p>
  </w:footnote>
  <w:footnote w:type="continuationSeparator" w:id="0">
    <w:p w:rsidR="00516859" w:rsidRDefault="005168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62E"/>
    <w:multiLevelType w:val="multilevel"/>
    <w:tmpl w:val="B3E0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901B6"/>
    <w:multiLevelType w:val="multilevel"/>
    <w:tmpl w:val="96C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83521"/>
    <w:multiLevelType w:val="multilevel"/>
    <w:tmpl w:val="F4B8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D7012"/>
    <w:multiLevelType w:val="multilevel"/>
    <w:tmpl w:val="47D6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95323C"/>
    <w:multiLevelType w:val="multilevel"/>
    <w:tmpl w:val="E24E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B0ECB"/>
    <w:multiLevelType w:val="multilevel"/>
    <w:tmpl w:val="51F8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1C"/>
    <w:rsid w:val="00035B7E"/>
    <w:rsid w:val="000B4AFC"/>
    <w:rsid w:val="001234D3"/>
    <w:rsid w:val="001F719D"/>
    <w:rsid w:val="00325825"/>
    <w:rsid w:val="003F0132"/>
    <w:rsid w:val="00492F15"/>
    <w:rsid w:val="004B2129"/>
    <w:rsid w:val="004E0369"/>
    <w:rsid w:val="00516859"/>
    <w:rsid w:val="007A581C"/>
    <w:rsid w:val="008C02F8"/>
    <w:rsid w:val="00B30792"/>
    <w:rsid w:val="00B665BE"/>
    <w:rsid w:val="00CC0AE2"/>
    <w:rsid w:val="00D22AD5"/>
    <w:rsid w:val="1F42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37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2026-04-28T10:45:00Z</dcterms:created>
  <dcterms:modified xsi:type="dcterms:W3CDTF">2026-04-28T10:45:00Z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eyJoZGlkIjoiNjMzYWJjNGE0MGYwOTU3MjhlZmQ0MDQ3NzQyNDFkNTEifQ==</vt:lpwstr>
  </property>
  <property fmtid="{D5CDD505-2E9C-101B-9397-08002B2CF9AE}" pid="3" name="KSOProductBuildVer">
    <vt:lpwstr>1049-12.1.0.25830</vt:lpwstr>
  </property>
  <property fmtid="{D5CDD505-2E9C-101B-9397-08002B2CF9AE}" pid="4" name="ICV">
    <vt:lpwstr>A1BDDC14A81C42A79733B633BA48D2B8_12</vt:lpwstr>
  </property>
</Properties>
</file>